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8D70" w14:textId="77777777" w:rsidR="00E718D6" w:rsidRPr="00E718D6" w:rsidRDefault="00E718D6" w:rsidP="00E718D6">
      <w:pPr>
        <w:tabs>
          <w:tab w:val="left" w:pos="180"/>
        </w:tabs>
        <w:spacing w:after="0" w:line="240" w:lineRule="auto"/>
        <w:ind w:left="180"/>
        <w:jc w:val="center"/>
        <w:rPr>
          <w:rFonts w:ascii="Arial Black" w:eastAsia="Times New Roman" w:hAnsi="Arial Black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Arial Black" w:eastAsia="Comic Sans MS" w:hAnsi="Arial Black" w:cs="Comic Sans MS"/>
          <w:b/>
          <w:color w:val="00000A"/>
          <w:sz w:val="32"/>
          <w:szCs w:val="24"/>
          <w:lang w:val="cs-CZ" w:eastAsia="cs-CZ"/>
        </w:rPr>
        <w:t>Nájomná zmluva</w:t>
      </w:r>
    </w:p>
    <w:p w14:paraId="3F89E8A4" w14:textId="77777777" w:rsidR="00E718D6" w:rsidRPr="00E718D6" w:rsidRDefault="00E718D6" w:rsidP="00E718D6">
      <w:pPr>
        <w:spacing w:after="0" w:line="360" w:lineRule="auto"/>
        <w:ind w:left="360"/>
        <w:jc w:val="center"/>
        <w:rPr>
          <w:rFonts w:ascii="Arial Black" w:eastAsia="Times New Roman" w:hAnsi="Arial Black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Arial Black" w:eastAsia="Comic Sans MS" w:hAnsi="Arial Black" w:cs="Comic Sans MS"/>
          <w:b/>
          <w:color w:val="00000A"/>
          <w:sz w:val="32"/>
          <w:szCs w:val="24"/>
          <w:lang w:val="cs-CZ" w:eastAsia="cs-CZ"/>
        </w:rPr>
        <w:t>č. 6/2020</w:t>
      </w:r>
    </w:p>
    <w:p w14:paraId="28AEA516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uzatvorená v súlade s § 720 Občianskeho zákonníka a zákona č. 116/1990 Zb. o nájme a podnájme nebytových priestorov v znení neskorších predpisov</w:t>
      </w:r>
    </w:p>
    <w:p w14:paraId="4EFFF7BC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medzi</w:t>
      </w:r>
    </w:p>
    <w:p w14:paraId="4CCFD0B8" w14:textId="77777777" w:rsidR="00E718D6" w:rsidRPr="00E718D6" w:rsidRDefault="00E718D6" w:rsidP="00E718D6">
      <w:pPr>
        <w:spacing w:after="0" w:line="240" w:lineRule="auto"/>
        <w:ind w:left="4245" w:hanging="388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P</w:t>
      </w: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renajímateľom:</w:t>
      </w:r>
      <w:r w:rsidRPr="00E718D6">
        <w:rPr>
          <w:rFonts w:ascii="Batang" w:eastAsia="Batang" w:hAnsi="Batang" w:cs="Batang"/>
          <w:b/>
          <w:color w:val="00000A"/>
          <w:sz w:val="24"/>
          <w:szCs w:val="24"/>
          <w:lang w:val="cs-CZ" w:eastAsia="cs-CZ"/>
        </w:rPr>
        <w:tab/>
      </w:r>
      <w:r w:rsidRPr="00E718D6">
        <w:rPr>
          <w:rFonts w:ascii="Batang" w:eastAsia="Batang" w:hAnsi="Batang" w:cs="Batang"/>
          <w:b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Nitriansky samosprávny kraj v zastúpení POLIKLINIKA NSK  Štúrovo</w:t>
      </w:r>
    </w:p>
    <w:p w14:paraId="5B87127C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Sídlo: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Jesenského 85, 943 01  Štúrovo</w:t>
      </w:r>
    </w:p>
    <w:p w14:paraId="67DD119C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Zastúpený: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Mgr. Ondrejom Czékusom,</w:t>
      </w:r>
    </w:p>
    <w:p w14:paraId="26F98376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riaditeľom Polikliniky NSK Štúrovo</w:t>
      </w:r>
    </w:p>
    <w:p w14:paraId="4D350E06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IČO: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17 336 139</w:t>
      </w:r>
    </w:p>
    <w:p w14:paraId="0767D2F3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IČ DPH: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SK 2021035225</w:t>
      </w:r>
    </w:p>
    <w:p w14:paraId="351474CB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Bankové spojenie: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Štátna pokladnica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</w:p>
    <w:p w14:paraId="6CD15248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Číslo účtu: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SK 76 8180 0000 0070 0030 6159</w:t>
      </w:r>
    </w:p>
    <w:p w14:paraId="354E7963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a</w:t>
      </w:r>
    </w:p>
    <w:p w14:paraId="1E938DBA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</w:pPr>
    </w:p>
    <w:p w14:paraId="1DB0EC58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Nájomcom:</w:t>
      </w: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ab/>
        <w:t>ADOS NÁDEJ NOVÉ ZÁMKY, s.r.o.</w:t>
      </w:r>
    </w:p>
    <w:p w14:paraId="2767A24B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Sídlo: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Slovenská 37, 940 01  Nové Zámky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</w:p>
    <w:p w14:paraId="4DC9E52C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Zastúpený: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Mgr. Erikou Kelleovou, konateľom</w:t>
      </w:r>
    </w:p>
    <w:p w14:paraId="55699F3A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IČO: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36 721 441</w:t>
      </w:r>
    </w:p>
    <w:p w14:paraId="500E5088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</w:p>
    <w:p w14:paraId="503450CA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020C37FE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29CCC040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za nasledovných podmienok:</w:t>
      </w:r>
    </w:p>
    <w:p w14:paraId="2EF81AD7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7F2A6E70" w14:textId="77777777" w:rsidR="00E718D6" w:rsidRPr="00E718D6" w:rsidRDefault="00E718D6" w:rsidP="00E718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Čl. I</w:t>
      </w:r>
    </w:p>
    <w:p w14:paraId="19DBB1B5" w14:textId="77777777" w:rsidR="00E718D6" w:rsidRPr="00E718D6" w:rsidRDefault="00E718D6" w:rsidP="00E718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Predmet a  účel nájmu</w:t>
      </w:r>
    </w:p>
    <w:p w14:paraId="1C3D1957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l. Prenajímateľ ako správca majetku Nitrianskeho samosprávneho kraja prenajíma nájomcovi časť nebytových priestorov nachádzajúcich sa v budove súpisné číslo 105 na parcele číslo 3753, kat. územie Štúrovo, na ulici Jesenského č. 85 o celkovej výmere 21,75 m².</w:t>
      </w:r>
    </w:p>
    <w:p w14:paraId="6F01D500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34555C42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2. Účelom nájmu je užívanie nebytových priestorov na prevádzkovanie ADOS.</w:t>
      </w:r>
    </w:p>
    <w:p w14:paraId="49C1222C" w14:textId="77777777" w:rsidR="00E718D6" w:rsidRPr="00E718D6" w:rsidRDefault="00E718D6" w:rsidP="00E718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Čl. II.</w:t>
      </w:r>
    </w:p>
    <w:p w14:paraId="1148D5CB" w14:textId="77777777" w:rsidR="00E718D6" w:rsidRPr="00E718D6" w:rsidRDefault="00E718D6" w:rsidP="00E718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Doba nájmu</w:t>
      </w:r>
    </w:p>
    <w:p w14:paraId="323E7E20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1..Zmluva sa uzatvára na dobu neurčitú, od 1.8.2020.</w:t>
      </w:r>
    </w:p>
    <w:p w14:paraId="22796001" w14:textId="77777777" w:rsidR="00E718D6" w:rsidRPr="00E718D6" w:rsidRDefault="00E718D6" w:rsidP="00E71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2564B9B1" w14:textId="77777777" w:rsidR="00E718D6" w:rsidRPr="00E718D6" w:rsidRDefault="00E718D6" w:rsidP="00E718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MS Gothic" w:eastAsia="MS Gothic" w:hAnsi="MS Gothic" w:cs="MS Gothic"/>
          <w:b/>
          <w:color w:val="00000A"/>
          <w:sz w:val="24"/>
          <w:szCs w:val="24"/>
          <w:lang w:val="cs-CZ" w:eastAsia="cs-CZ"/>
        </w:rPr>
        <w:t>Č</w:t>
      </w:r>
      <w:r w:rsidRPr="00E718D6">
        <w:rPr>
          <w:rFonts w:ascii="Batang" w:eastAsia="Batang" w:hAnsi="Batang" w:cs="Batang"/>
          <w:b/>
          <w:color w:val="00000A"/>
          <w:sz w:val="24"/>
          <w:szCs w:val="24"/>
          <w:lang w:val="cs-CZ" w:eastAsia="cs-CZ"/>
        </w:rPr>
        <w:t>l. III.</w:t>
      </w:r>
    </w:p>
    <w:p w14:paraId="24347F0A" w14:textId="77777777" w:rsidR="00E718D6" w:rsidRPr="00E718D6" w:rsidRDefault="00E718D6" w:rsidP="00E718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Výška nájomného, splatnosť a spôsob platenia</w:t>
      </w:r>
    </w:p>
    <w:p w14:paraId="0CFA5DE8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7BF13464" w14:textId="77777777" w:rsidR="00E718D6" w:rsidRPr="00E718D6" w:rsidRDefault="00E718D6" w:rsidP="00E718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</w:pPr>
    </w:p>
    <w:p w14:paraId="6F73D97C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Nájomné ročné celkom   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 xml:space="preserve">                       369,75 €     </w:t>
      </w:r>
    </w:p>
    <w:p w14:paraId="4A6B5F4F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Nájomné mesačne celkom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 xml:space="preserve">                30,82 €     </w:t>
      </w:r>
    </w:p>
    <w:p w14:paraId="14343DE2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3336B4F5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1/3</w:t>
      </w:r>
    </w:p>
    <w:p w14:paraId="54C8FB23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lastRenderedPageBreak/>
        <w:t xml:space="preserve">2.Nájomné je splatné mesačne vždy do 20. dňa predošlého mesiaca  na bežný mesiac na účet prenajímateľa č. účtu: SK76 8180 0000 0070 0030 6159. Pri každej úhrade nájomného treba uviesť ako variabilný symbol mesiac a rok, na ktorý 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sa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 platba nájomného vzťahuje. Nájomca bude nájomné uhrádzať na základe faktúry.</w:t>
      </w:r>
    </w:p>
    <w:p w14:paraId="3D574947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58A30148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1. Prevádzkové náklady za energie spojené s nájmom bude hradiť nájomca mesačne podľa skutočného čerpania nasledovne:</w:t>
      </w:r>
    </w:p>
    <w:p w14:paraId="007514DB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- elektrická energia v prepočte na nájomcom užívanú plochu, ktorá tvorí 21,75 m²     </w:t>
      </w:r>
    </w:p>
    <w:p w14:paraId="26ADC60A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- tepelná energia v prepočte na nájomcom užívanú plochu, ktorá tvorí  21,75   m²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 xml:space="preserve">       </w:t>
      </w:r>
    </w:p>
    <w:p w14:paraId="7393351D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- vodné a stočné v prepočte na počet osôb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 xml:space="preserve">      </w:t>
      </w:r>
    </w:p>
    <w:p w14:paraId="716989D0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2. Náklady za odvoz a uloženie odpadu hradí nájomca.                                                  </w:t>
      </w:r>
    </w:p>
    <w:p w14:paraId="78D8E4EC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3. Upratovanie spoločných priestorov zabezpečí prenajímateľ.</w:t>
      </w:r>
    </w:p>
    <w:p w14:paraId="33D33562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4. Telefónne poplatky budú hradené na základe faktúr T-Com na pridelenú telefónnu linku na základe výpisu z evidencie telefónnych hovorov.</w:t>
      </w:r>
    </w:p>
    <w:p w14:paraId="48B3CFFC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5. Nájomca hradí poplatok za používanie automatickej telefónnej ústredne.</w:t>
      </w:r>
    </w:p>
    <w:p w14:paraId="353ED927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6. Prenajímateľ zabezpečí údržbu spoločných priestorov.</w:t>
      </w:r>
    </w:p>
    <w:p w14:paraId="471D8881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Nájomca bude prenajímateľovi uhrádzať prevádzkové náklady za energie a platby za služby spojené s nájmom na základe faktúr, vystavených prenajímateľom.</w:t>
      </w:r>
    </w:p>
    <w:p w14:paraId="530AA6D0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5AAE4D42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6BD6B2B1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Čl. V.</w:t>
      </w:r>
    </w:p>
    <w:p w14:paraId="269228B6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Technický stav nebytového priestoru</w:t>
      </w:r>
    </w:p>
    <w:p w14:paraId="5030A40F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7512BA66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</w:pPr>
    </w:p>
    <w:p w14:paraId="6A85CAEC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Čl. VI.</w:t>
      </w:r>
    </w:p>
    <w:p w14:paraId="29C6A0EB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Práva a povinnosti zmluvných strán</w:t>
      </w:r>
    </w:p>
    <w:p w14:paraId="44182166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Nájomca je povinný:</w:t>
      </w:r>
    </w:p>
    <w:p w14:paraId="6CC63193" w14:textId="77777777" w:rsidR="00E718D6" w:rsidRPr="00E718D6" w:rsidRDefault="00E718D6" w:rsidP="00E718D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uhrádzať náklady spojené s obvyklým udržiavaním</w:t>
      </w:r>
    </w:p>
    <w:p w14:paraId="0A68C759" w14:textId="77777777" w:rsidR="00E718D6" w:rsidRPr="00E718D6" w:rsidRDefault="00E718D6" w:rsidP="00E718D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platiť dohodnuté nájomné a úhrady za služby</w:t>
      </w:r>
    </w:p>
    <w:p w14:paraId="70B44705" w14:textId="77777777" w:rsidR="00E718D6" w:rsidRPr="00E718D6" w:rsidRDefault="00E718D6" w:rsidP="00E718D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používať predmet nájmu v súlade s účelom určeným v čl. I. tejto zmluvy</w:t>
      </w:r>
    </w:p>
    <w:p w14:paraId="4F1572AB" w14:textId="77777777" w:rsidR="00E718D6" w:rsidRPr="00E718D6" w:rsidRDefault="00E718D6" w:rsidP="00E718D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bez zbytočného odkladu oznámiť potrebu opráv, ktoré zabezpečuje prenajímateľ, inak nájomca zodpovedá za škody spôsobené nesplnením tejto povinnosti</w:t>
      </w:r>
    </w:p>
    <w:p w14:paraId="04DCDAAC" w14:textId="77777777" w:rsidR="00E718D6" w:rsidRPr="00E718D6" w:rsidRDefault="00E718D6" w:rsidP="00E718D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odovzdať priestory po skončení užívania v stave, v akom ich prevzal s prihliadnutím na obvyklé opotrebenie</w:t>
      </w:r>
    </w:p>
    <w:p w14:paraId="27BDB614" w14:textId="77777777" w:rsidR="00E718D6" w:rsidRPr="00E718D6" w:rsidRDefault="00E718D6" w:rsidP="00E718D6">
      <w:pPr>
        <w:numPr>
          <w:ilvl w:val="0"/>
          <w:numId w:val="1"/>
        </w:numPr>
        <w:tabs>
          <w:tab w:val="left" w:pos="5823"/>
        </w:tabs>
        <w:spacing w:after="0" w:line="240" w:lineRule="auto"/>
        <w:contextualSpacing/>
        <w:jc w:val="both"/>
        <w:rPr>
          <w:rFonts w:ascii="Calibri" w:eastAsia="Calibri" w:hAnsi="Calibri" w:cs="Tahoma"/>
          <w:color w:val="00000A"/>
          <w:lang w:eastAsia="sk-SK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lang w:eastAsia="sk-SK"/>
        </w:rPr>
        <w:t>v prípade havárie alebo potreby opráv v prenajatom objekte umožniť prenajímateľovi prístup do potrebnej časti objektu</w:t>
      </w:r>
    </w:p>
    <w:p w14:paraId="33FEDC95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- nájomca zodpovedá v plnom rozsahu za protipožiarnu ochranu prenajatého priestoru a ochranu bezpečnosti zdravia pri práci svojich zamestnancov</w:t>
      </w:r>
    </w:p>
    <w:p w14:paraId="53610643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-   nájomca nie je oprávnený dať predmet nájmu do ďalšieho prenájmu alebo výpožičky</w:t>
      </w:r>
    </w:p>
    <w:p w14:paraId="4C3A12C7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</w:t>
      </w:r>
    </w:p>
    <w:p w14:paraId="6AEF3F59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2/3</w:t>
      </w:r>
    </w:p>
    <w:p w14:paraId="775E181D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lastRenderedPageBreak/>
        <w:t xml:space="preserve"> Opravy môže previesť aj údržbár polikliniky na základe písomnej žiadosti za náhradu.</w:t>
      </w:r>
    </w:p>
    <w:p w14:paraId="6FD00831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1AD74327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Prenajímateľ je povinný:</w:t>
      </w:r>
    </w:p>
    <w:p w14:paraId="4F37F2AE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3065C9F0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Čl. VII.</w:t>
      </w:r>
    </w:p>
    <w:p w14:paraId="4C00D607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Skončenie nájmu</w:t>
      </w:r>
    </w:p>
    <w:p w14:paraId="571F9C37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Nájomná zmluva končí:</w:t>
      </w:r>
    </w:p>
    <w:p w14:paraId="72B8C35E" w14:textId="77777777" w:rsidR="00E718D6" w:rsidRPr="00E718D6" w:rsidRDefault="00E718D6" w:rsidP="00E718D6">
      <w:pPr>
        <w:numPr>
          <w:ilvl w:val="0"/>
          <w:numId w:val="2"/>
        </w:numPr>
        <w:tabs>
          <w:tab w:val="left" w:pos="5823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Písomnou dohodu zmluvných strán.</w:t>
      </w:r>
    </w:p>
    <w:p w14:paraId="352BE1BD" w14:textId="77777777" w:rsidR="00E718D6" w:rsidRPr="00E718D6" w:rsidRDefault="00E718D6" w:rsidP="00E718D6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Výpoveďou niektorej zo zmluvných strán v zmysle § 10 zák. č. 116/1990 Z.z. o nájme</w:t>
      </w:r>
    </w:p>
    <w:p w14:paraId="6F7FDB69" w14:textId="77777777" w:rsidR="00E718D6" w:rsidRPr="00E718D6" w:rsidRDefault="00E718D6" w:rsidP="00E718D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a podnájme nebytových priestorov v znení neskorších predpisov bez udania dôvodu.</w:t>
      </w:r>
    </w:p>
    <w:p w14:paraId="17113D7D" w14:textId="77777777" w:rsidR="00E718D6" w:rsidRPr="00E718D6" w:rsidRDefault="00E718D6" w:rsidP="00E718D6">
      <w:pPr>
        <w:tabs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Výpovedná lehota je šesť mesiacov a začína plynúť od prvého dňa nasledujúceho po doručení písomnej výpovede.</w:t>
      </w:r>
    </w:p>
    <w:p w14:paraId="0B709F15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Nájom zaniká na základe § 14 zákona č. 116/1990 Z.z. o nájme a podnájme nebytových priestorov.</w:t>
      </w:r>
    </w:p>
    <w:p w14:paraId="7A93A4B8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</w:pPr>
    </w:p>
    <w:p w14:paraId="0D231A9D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Čl. VIII.</w:t>
      </w:r>
    </w:p>
    <w:p w14:paraId="16C09E94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cs-CZ" w:eastAsia="cs-CZ"/>
        </w:rPr>
        <w:t>Záverečné ustanovenia</w:t>
      </w:r>
    </w:p>
    <w:p w14:paraId="76904750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1. Zmeniť  a doplniť túto zmluvu možno  len písomne  na základe súhlasných prejavov účastníkov zmluvy  očíslovaným dodatkom k tejto zmluve.</w:t>
      </w:r>
    </w:p>
    <w:p w14:paraId="180CC712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3D3DAC85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3.  Zmluva nadobudla platnosť podpisom zmluvných strán na základe uznesenia č. 71/2020  z 20. riadneho zasadnutia Zastupiteľstva NSK konaného dňa 6. júla 2020 a  účinnosť dňom nasledujúcim po dni zverejnenia na internetovej stránke prenajímateľa.</w:t>
      </w:r>
    </w:p>
    <w:p w14:paraId="02103FE3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4. Táto zmluva je vyhotovená v piatich vyhotoveniach, z ktorých 2 vyhotovenia dostane prenajímateľ, 2 nájomca a 1 vyhotovenie zriaďovateľ prenajímateľa, Nitriansky samosprávny kraj.</w:t>
      </w:r>
    </w:p>
    <w:p w14:paraId="446FAB93" w14:textId="77777777" w:rsidR="00E718D6" w:rsidRPr="00E718D6" w:rsidRDefault="00E718D6" w:rsidP="00E718D6">
      <w:pPr>
        <w:tabs>
          <w:tab w:val="left" w:pos="180"/>
          <w:tab w:val="left" w:pos="582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5. Podpísaním tejto zmluvy strácajú platnost nájomné zmluvy č. 11/2019.</w:t>
      </w:r>
    </w:p>
    <w:p w14:paraId="0B160485" w14:textId="77777777" w:rsidR="00E718D6" w:rsidRPr="00E718D6" w:rsidRDefault="00E718D6" w:rsidP="00E718D6">
      <w:pPr>
        <w:tabs>
          <w:tab w:val="left" w:pos="180"/>
          <w:tab w:val="left" w:pos="5823"/>
        </w:tabs>
        <w:spacing w:after="140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66B80BD3" w14:textId="77777777" w:rsidR="00E718D6" w:rsidRPr="00E718D6" w:rsidRDefault="00E718D6" w:rsidP="00E718D6">
      <w:pPr>
        <w:tabs>
          <w:tab w:val="left" w:pos="180"/>
          <w:tab w:val="left" w:pos="4500"/>
        </w:tabs>
        <w:spacing w:after="140" w:line="288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 xml:space="preserve">V Štúrove, dňa  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 xml:space="preserve">V Štúrove, dňa  </w:t>
      </w:r>
    </w:p>
    <w:p w14:paraId="3DAA8F9E" w14:textId="77777777" w:rsidR="00E718D6" w:rsidRPr="00E718D6" w:rsidRDefault="00E718D6" w:rsidP="00E718D6">
      <w:pPr>
        <w:tabs>
          <w:tab w:val="left" w:pos="180"/>
          <w:tab w:val="left" w:pos="4500"/>
        </w:tabs>
        <w:spacing w:after="140" w:line="288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>Prenajímateľ: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  <w:tab/>
        <w:t>Nájomca:</w:t>
      </w:r>
    </w:p>
    <w:p w14:paraId="535484CD" w14:textId="77777777" w:rsidR="00E718D6" w:rsidRPr="00E718D6" w:rsidRDefault="00E718D6" w:rsidP="00E718D6">
      <w:pPr>
        <w:tabs>
          <w:tab w:val="left" w:pos="180"/>
          <w:tab w:val="left" w:pos="4500"/>
        </w:tabs>
        <w:spacing w:after="140" w:line="288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6C779598" w14:textId="77777777" w:rsidR="00E718D6" w:rsidRPr="00E718D6" w:rsidRDefault="00E718D6" w:rsidP="00E718D6">
      <w:pPr>
        <w:tabs>
          <w:tab w:val="left" w:pos="180"/>
          <w:tab w:val="left" w:pos="4500"/>
        </w:tabs>
        <w:spacing w:after="140" w:line="288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42B2E25A" w14:textId="77777777" w:rsidR="00E718D6" w:rsidRPr="00E718D6" w:rsidRDefault="00E718D6" w:rsidP="00E718D6">
      <w:pPr>
        <w:tabs>
          <w:tab w:val="left" w:pos="180"/>
          <w:tab w:val="left" w:pos="4500"/>
        </w:tabs>
        <w:spacing w:after="140" w:line="288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63A27388" w14:textId="77777777" w:rsidR="00E718D6" w:rsidRPr="00E718D6" w:rsidRDefault="00E718D6" w:rsidP="00E718D6">
      <w:pPr>
        <w:tabs>
          <w:tab w:val="left" w:pos="180"/>
          <w:tab w:val="left" w:pos="4500"/>
        </w:tabs>
        <w:spacing w:after="140" w:line="288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val="cs-CZ" w:eastAsia="cs-CZ"/>
        </w:rPr>
      </w:pPr>
    </w:p>
    <w:p w14:paraId="6A370444" w14:textId="77777777" w:rsidR="00E718D6" w:rsidRPr="00E718D6" w:rsidRDefault="00E718D6" w:rsidP="00E718D6">
      <w:pPr>
        <w:tabs>
          <w:tab w:val="left" w:pos="180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–––––––––––––––––––––––––––––––                 ––––––––––––––––––––––––––––––-</w:t>
      </w:r>
    </w:p>
    <w:p w14:paraId="5BAB9911" w14:textId="77777777" w:rsidR="00E718D6" w:rsidRPr="00E718D6" w:rsidRDefault="00E718D6" w:rsidP="00E718D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Mgr. Ondrej Czékus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  <w:t>Mgr. Erika Kelleová</w:t>
      </w:r>
    </w:p>
    <w:p w14:paraId="611BFE63" w14:textId="77777777" w:rsidR="00E718D6" w:rsidRPr="00E718D6" w:rsidRDefault="00E718D6" w:rsidP="00E718D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riaditeľ PK Štúrovo</w:t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ab/>
      </w:r>
    </w:p>
    <w:p w14:paraId="09FAF44F" w14:textId="77777777" w:rsidR="00E718D6" w:rsidRPr="00E718D6" w:rsidRDefault="00E718D6" w:rsidP="00E718D6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</w:p>
    <w:p w14:paraId="7B7B3417" w14:textId="77777777" w:rsidR="00E718D6" w:rsidRPr="00E718D6" w:rsidRDefault="00E718D6" w:rsidP="00E718D6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</w:p>
    <w:p w14:paraId="408A5BCE" w14:textId="77777777" w:rsidR="00E718D6" w:rsidRPr="00E718D6" w:rsidRDefault="00E718D6" w:rsidP="00E718D6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E718D6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3/3</w:t>
      </w:r>
    </w:p>
    <w:p w14:paraId="05B8D338" w14:textId="77777777" w:rsidR="00360264" w:rsidRDefault="00360264"/>
    <w:sectPr w:rsidR="0036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53ACD"/>
    <w:multiLevelType w:val="multilevel"/>
    <w:tmpl w:val="F6386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B71C52"/>
    <w:multiLevelType w:val="multilevel"/>
    <w:tmpl w:val="62A83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26"/>
    <w:rsid w:val="00360264"/>
    <w:rsid w:val="008B7126"/>
    <w:rsid w:val="00E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3C3C-9A5B-4ADC-B593-791362AB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2020-07-31T06:27:00Z</dcterms:created>
  <dcterms:modified xsi:type="dcterms:W3CDTF">2020-07-31T06:27:00Z</dcterms:modified>
</cp:coreProperties>
</file>